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A5" w:rsidRDefault="00877CDB" w:rsidP="00877CDB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470150" cy="8445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14" cy="84494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DB" w:rsidRPr="00331A76" w:rsidRDefault="00877CDB" w:rsidP="00877CDB">
      <w:pPr>
        <w:spacing w:after="0" w:line="240" w:lineRule="auto"/>
        <w:jc w:val="center"/>
        <w:rPr>
          <w:b/>
          <w:sz w:val="16"/>
          <w:szCs w:val="16"/>
        </w:rPr>
      </w:pPr>
      <w:r w:rsidRPr="00331A76">
        <w:rPr>
          <w:b/>
          <w:sz w:val="16"/>
          <w:szCs w:val="16"/>
        </w:rPr>
        <w:t xml:space="preserve">Nota Informativa de </w:t>
      </w:r>
      <w:proofErr w:type="spellStart"/>
      <w:r w:rsidRPr="00331A76">
        <w:rPr>
          <w:b/>
          <w:sz w:val="16"/>
          <w:szCs w:val="16"/>
        </w:rPr>
        <w:t>Receção</w:t>
      </w:r>
      <w:proofErr w:type="spellEnd"/>
      <w:r w:rsidRPr="00331A76">
        <w:rPr>
          <w:b/>
          <w:sz w:val="16"/>
          <w:szCs w:val="16"/>
        </w:rPr>
        <w:t xml:space="preserve"> de Ofertas a Dirigentes e Colaboradores do ACM,IP. </w:t>
      </w:r>
    </w:p>
    <w:p w:rsidR="00877CDB" w:rsidRPr="00331A76" w:rsidRDefault="00877CDB" w:rsidP="00877CDB">
      <w:pPr>
        <w:spacing w:after="0" w:line="240" w:lineRule="auto"/>
        <w:jc w:val="center"/>
        <w:rPr>
          <w:b/>
          <w:sz w:val="16"/>
          <w:szCs w:val="16"/>
        </w:rPr>
      </w:pPr>
    </w:p>
    <w:p w:rsidR="00877CDB" w:rsidRPr="00331A76" w:rsidRDefault="00877CDB" w:rsidP="00877CDB">
      <w:pPr>
        <w:spacing w:after="0" w:line="240" w:lineRule="auto"/>
        <w:jc w:val="center"/>
        <w:rPr>
          <w:rFonts w:cs="ArialNarrow-Bold"/>
          <w:bCs/>
          <w:sz w:val="16"/>
          <w:szCs w:val="16"/>
        </w:rPr>
      </w:pPr>
      <w:r w:rsidRPr="00331A76">
        <w:rPr>
          <w:sz w:val="16"/>
          <w:szCs w:val="16"/>
        </w:rPr>
        <w:t xml:space="preserve">(ponto 2.1 do Código de Ética e de Conduta do ACM,IP. </w:t>
      </w:r>
      <w:proofErr w:type="gramStart"/>
      <w:r w:rsidRPr="00331A76">
        <w:rPr>
          <w:sz w:val="16"/>
          <w:szCs w:val="16"/>
        </w:rPr>
        <w:t>em</w:t>
      </w:r>
      <w:proofErr w:type="gramEnd"/>
      <w:r w:rsidRPr="00331A76">
        <w:rPr>
          <w:sz w:val="16"/>
          <w:szCs w:val="16"/>
        </w:rPr>
        <w:t xml:space="preserve"> concomitância com o nº 4 do Artigo 8ºdo </w:t>
      </w:r>
      <w:r w:rsidRPr="00331A76">
        <w:rPr>
          <w:rFonts w:cs="ArialNarrow-Bold"/>
          <w:bCs/>
          <w:sz w:val="16"/>
          <w:szCs w:val="16"/>
        </w:rPr>
        <w:t>CÓDIGO DE CONDUTA DO GOVERNO</w:t>
      </w:r>
      <w:r w:rsidRPr="00331A76">
        <w:rPr>
          <w:sz w:val="16"/>
          <w:szCs w:val="16"/>
        </w:rPr>
        <w:t>)</w:t>
      </w:r>
    </w:p>
    <w:p w:rsidR="00877CDB" w:rsidRPr="00331A76" w:rsidRDefault="00877CDB" w:rsidP="00877CDB">
      <w:pPr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141"/>
        <w:gridCol w:w="4000"/>
        <w:gridCol w:w="38"/>
      </w:tblGrid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 w:rsidP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1.Nome e título do membro do colaborador do ACM,IP. </w:t>
            </w:r>
            <w:proofErr w:type="gramStart"/>
            <w:r w:rsidRPr="00331A76">
              <w:rPr>
                <w:i/>
                <w:sz w:val="16"/>
                <w:szCs w:val="16"/>
              </w:rPr>
              <w:t>aceitante</w:t>
            </w:r>
            <w:proofErr w:type="gramEnd"/>
            <w:r w:rsidRPr="00331A76">
              <w:rPr>
                <w:i/>
                <w:sz w:val="16"/>
                <w:szCs w:val="16"/>
              </w:rPr>
              <w:t xml:space="preserve"> da oferta: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Default="00877CDB" w:rsidP="009D55A5">
            <w:pPr>
              <w:rPr>
                <w:sz w:val="16"/>
                <w:szCs w:val="16"/>
              </w:rPr>
            </w:pPr>
          </w:p>
          <w:p w:rsidR="009D55A5" w:rsidRDefault="009D55A5" w:rsidP="009D55A5">
            <w:pPr>
              <w:rPr>
                <w:sz w:val="16"/>
                <w:szCs w:val="16"/>
              </w:rPr>
            </w:pPr>
          </w:p>
          <w:p w:rsidR="009D55A5" w:rsidRPr="00331A76" w:rsidRDefault="009D55A5" w:rsidP="009D55A5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2. Descrição do bem oferecido: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1A76" w:rsidRDefault="00331A76">
            <w:pPr>
              <w:rPr>
                <w:sz w:val="16"/>
                <w:szCs w:val="16"/>
              </w:rPr>
            </w:pPr>
          </w:p>
          <w:p w:rsidR="009D55A5" w:rsidRDefault="009D55A5" w:rsidP="009D55A5">
            <w:pPr>
              <w:rPr>
                <w:sz w:val="16"/>
                <w:szCs w:val="16"/>
              </w:rPr>
            </w:pPr>
          </w:p>
          <w:p w:rsidR="009D55A5" w:rsidRPr="00331A76" w:rsidRDefault="009D55A5" w:rsidP="009D55A5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3. Nome do artista (caso se trate de uma obra de autor):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  <w:p w:rsidR="00877CDB" w:rsidRDefault="00877CDB">
            <w:pPr>
              <w:rPr>
                <w:sz w:val="16"/>
                <w:szCs w:val="16"/>
              </w:rPr>
            </w:pPr>
          </w:p>
          <w:p w:rsidR="009D55A5" w:rsidRPr="00331A76" w:rsidRDefault="009D55A5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4. Título (se aplicável):</w:t>
            </w:r>
          </w:p>
        </w:tc>
      </w:tr>
      <w:tr w:rsidR="00877CDB" w:rsidRPr="00331A76" w:rsidTr="00877CDB">
        <w:trPr>
          <w:gridAfter w:val="1"/>
          <w:wAfter w:w="38" w:type="dxa"/>
          <w:trHeight w:val="569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1A76" w:rsidRPr="00331A76" w:rsidRDefault="00331A76" w:rsidP="00331A76">
            <w:pPr>
              <w:rPr>
                <w:i/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5. Material: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1A76" w:rsidRDefault="00331A76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6. Dimensões: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7. Valor estimado:</w:t>
            </w:r>
          </w:p>
        </w:tc>
      </w:tr>
      <w:tr w:rsidR="00877CDB" w:rsidRPr="00331A76" w:rsidTr="00877CDB">
        <w:tc>
          <w:tcPr>
            <w:tcW w:w="4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8. Identificação da entidade/pessoa ofertante: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  <w:p w:rsidR="00162F8D" w:rsidRPr="00331A76" w:rsidRDefault="00162F8D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7CDB" w:rsidRPr="00331A76" w:rsidRDefault="00877CDB" w:rsidP="00877CDB">
            <w:pPr>
              <w:jc w:val="both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9. Circunstâncias que determinaram a aceitação da oferta pelo colaborador do ACM,IP.: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77CDB" w:rsidRPr="00331A76" w:rsidRDefault="00877CDB" w:rsidP="007B2AB2">
            <w:pPr>
              <w:ind w:left="708"/>
              <w:jc w:val="both"/>
              <w:rPr>
                <w:sz w:val="16"/>
                <w:szCs w:val="16"/>
              </w:rPr>
            </w:pPr>
            <w:r w:rsidRPr="00331A76">
              <w:rPr>
                <w:sz w:val="16"/>
                <w:szCs w:val="16"/>
              </w:rPr>
              <w:t xml:space="preserve">Oferta de bem que constitua ou possa ser interpretada, pela sua recusa, como uma ofensa </w:t>
            </w:r>
            <w:r w:rsidR="003A1C1F" w:rsidRPr="00331A76">
              <w:rPr>
                <w:sz w:val="16"/>
                <w:szCs w:val="16"/>
              </w:rPr>
              <w:t>às</w:t>
            </w:r>
            <w:r w:rsidRPr="00331A76">
              <w:rPr>
                <w:sz w:val="16"/>
                <w:szCs w:val="16"/>
              </w:rPr>
              <w:t xml:space="preserve"> regras de cortesia</w:t>
            </w:r>
            <w:r w:rsidR="003A1C1F" w:rsidRPr="00331A76">
              <w:rPr>
                <w:sz w:val="16"/>
                <w:szCs w:val="16"/>
              </w:rPr>
              <w:t xml:space="preserve"> que caracterizam as relações interpessoais nos termos do ponto 2.1 do Código de Ética e de Conduta do ACM,IP. cujo valor simbólico deve ser considerado igual ou inferior a </w:t>
            </w:r>
            <w:r w:rsidR="007B2AB2">
              <w:rPr>
                <w:sz w:val="16"/>
                <w:szCs w:val="16"/>
              </w:rPr>
              <w:t>20</w:t>
            </w:r>
            <w:r w:rsidR="003A1C1F" w:rsidRPr="00331A76">
              <w:rPr>
                <w:sz w:val="16"/>
                <w:szCs w:val="16"/>
              </w:rPr>
              <w:t xml:space="preserve">€ . As ofertas de montante superior a este valor, considerado “simbólico” mas, inferiores ao definido nos termos do nº4 do artigo 8º do Código de Conduta do Governo, deverão ser </w:t>
            </w:r>
            <w:r w:rsidR="00162F8D" w:rsidRPr="00331A76">
              <w:rPr>
                <w:sz w:val="16"/>
                <w:szCs w:val="16"/>
              </w:rPr>
              <w:t>entregues ao Gabinete de Apoio Social</w:t>
            </w:r>
            <w:r w:rsidR="00F94E52" w:rsidRPr="00331A76">
              <w:rPr>
                <w:sz w:val="16"/>
                <w:szCs w:val="16"/>
              </w:rPr>
              <w:t>,</w:t>
            </w:r>
            <w:r w:rsidR="00162F8D" w:rsidRPr="00331A76">
              <w:rPr>
                <w:sz w:val="16"/>
                <w:szCs w:val="16"/>
              </w:rPr>
              <w:t xml:space="preserve"> para efeito de angariação de fundos de</w:t>
            </w:r>
            <w:r w:rsidR="00F94E52" w:rsidRPr="00331A76">
              <w:rPr>
                <w:sz w:val="16"/>
                <w:szCs w:val="16"/>
              </w:rPr>
              <w:t xml:space="preserve">stinados </w:t>
            </w:r>
            <w:r w:rsidR="00162F8D" w:rsidRPr="00331A76">
              <w:rPr>
                <w:sz w:val="16"/>
                <w:szCs w:val="16"/>
              </w:rPr>
              <w:t xml:space="preserve">a </w:t>
            </w:r>
            <w:r w:rsidR="00F94E52" w:rsidRPr="00331A76">
              <w:rPr>
                <w:sz w:val="16"/>
                <w:szCs w:val="16"/>
              </w:rPr>
              <w:t>organizações de apoio a pessoas carenciada</w:t>
            </w:r>
            <w:r w:rsidR="00162F8D" w:rsidRPr="00331A76">
              <w:rPr>
                <w:sz w:val="16"/>
                <w:szCs w:val="16"/>
              </w:rPr>
              <w:t>s, através de sorteio entre os colaboradores do ACM,IP.</w:t>
            </w:r>
            <w:r w:rsidR="003A1C1F" w:rsidRPr="00331A76">
              <w:rPr>
                <w:sz w:val="16"/>
                <w:szCs w:val="16"/>
              </w:rPr>
              <w:t xml:space="preserve"> 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464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:rsidR="00877CDB" w:rsidRPr="00331A76" w:rsidRDefault="00877CDB" w:rsidP="00162F8D">
            <w:pPr>
              <w:rPr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10. Data da </w:t>
            </w:r>
            <w:r w:rsidR="00162F8D" w:rsidRPr="00331A76">
              <w:rPr>
                <w:i/>
                <w:sz w:val="16"/>
                <w:szCs w:val="16"/>
              </w:rPr>
              <w:t xml:space="preserve">informação </w:t>
            </w:r>
            <w:r w:rsidRPr="00331A76">
              <w:rPr>
                <w:i/>
                <w:sz w:val="16"/>
                <w:szCs w:val="16"/>
              </w:rPr>
              <w:t xml:space="preserve">à </w:t>
            </w:r>
            <w:r w:rsidR="00162F8D" w:rsidRPr="00331A76">
              <w:rPr>
                <w:i/>
                <w:sz w:val="16"/>
                <w:szCs w:val="16"/>
              </w:rPr>
              <w:t xml:space="preserve">Unidade de Auditoria Interna e ao Conselho </w:t>
            </w:r>
            <w:proofErr w:type="spellStart"/>
            <w:r w:rsidR="00162F8D" w:rsidRPr="00331A76">
              <w:rPr>
                <w:i/>
                <w:sz w:val="16"/>
                <w:szCs w:val="16"/>
              </w:rPr>
              <w:t>Diretivo</w:t>
            </w:r>
            <w:proofErr w:type="spellEnd"/>
            <w:r w:rsidR="00162F8D" w:rsidRPr="00331A76">
              <w:rPr>
                <w:i/>
                <w:sz w:val="16"/>
                <w:szCs w:val="16"/>
              </w:rPr>
              <w:t xml:space="preserve"> do ACM,IP.</w:t>
            </w: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</w:tc>
      </w:tr>
      <w:tr w:rsidR="00877CDB" w:rsidRPr="00331A76" w:rsidTr="00877CDB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77CDB" w:rsidRPr="00331A76" w:rsidRDefault="00877CDB">
            <w:pPr>
              <w:rPr>
                <w:i/>
                <w:sz w:val="16"/>
                <w:szCs w:val="16"/>
              </w:rPr>
            </w:pPr>
          </w:p>
          <w:p w:rsidR="00877CDB" w:rsidRPr="00331A76" w:rsidRDefault="00877CDB">
            <w:pPr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11. Localização </w:t>
            </w:r>
            <w:proofErr w:type="spellStart"/>
            <w:r w:rsidRPr="00331A76">
              <w:rPr>
                <w:i/>
                <w:sz w:val="16"/>
                <w:szCs w:val="16"/>
              </w:rPr>
              <w:t>atual</w:t>
            </w:r>
            <w:proofErr w:type="spellEnd"/>
            <w:r w:rsidRPr="00331A76">
              <w:rPr>
                <w:i/>
                <w:sz w:val="16"/>
                <w:szCs w:val="16"/>
              </w:rPr>
              <w:t xml:space="preserve"> do bem</w:t>
            </w:r>
          </w:p>
        </w:tc>
      </w:tr>
    </w:tbl>
    <w:p w:rsidR="00877CDB" w:rsidRPr="00331A76" w:rsidRDefault="00877CDB" w:rsidP="00877C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141"/>
        <w:gridCol w:w="3968"/>
      </w:tblGrid>
      <w:tr w:rsidR="00162F8D" w:rsidRPr="00331A76" w:rsidTr="00162F8D">
        <w:tc>
          <w:tcPr>
            <w:tcW w:w="3936" w:type="dxa"/>
            <w:vAlign w:val="center"/>
            <w:hideMark/>
          </w:tcPr>
          <w:p w:rsidR="00162F8D" w:rsidRPr="00331A76" w:rsidRDefault="00162F8D" w:rsidP="00162F8D">
            <w:pPr>
              <w:jc w:val="center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Aceitante da Oferta </w:t>
            </w:r>
          </w:p>
          <w:p w:rsidR="00877CDB" w:rsidRPr="00331A76" w:rsidRDefault="00162F8D" w:rsidP="00162F8D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31A76">
              <w:rPr>
                <w:i/>
                <w:sz w:val="16"/>
                <w:szCs w:val="16"/>
              </w:rPr>
              <w:t>e</w:t>
            </w:r>
            <w:proofErr w:type="gramEnd"/>
            <w:r w:rsidRPr="00331A76">
              <w:rPr>
                <w:i/>
                <w:sz w:val="16"/>
                <w:szCs w:val="16"/>
              </w:rPr>
              <w:t xml:space="preserve"> Informante</w:t>
            </w:r>
          </w:p>
          <w:p w:rsidR="00162F8D" w:rsidRPr="00331A76" w:rsidRDefault="00162F8D" w:rsidP="00162F8D">
            <w:pPr>
              <w:jc w:val="center"/>
              <w:rPr>
                <w:i/>
                <w:sz w:val="16"/>
                <w:szCs w:val="16"/>
              </w:rPr>
            </w:pPr>
          </w:p>
          <w:p w:rsidR="00162F8D" w:rsidRPr="00331A76" w:rsidRDefault="00162F8D" w:rsidP="00162F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162F8D" w:rsidRPr="00331A76" w:rsidRDefault="00162F8D" w:rsidP="009D55A5">
            <w:pPr>
              <w:jc w:val="center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>Coordenação d</w:t>
            </w:r>
            <w:r w:rsidR="009D55A5">
              <w:rPr>
                <w:i/>
                <w:sz w:val="16"/>
                <w:szCs w:val="16"/>
              </w:rPr>
              <w:t>o</w:t>
            </w:r>
            <w:r w:rsidRPr="00331A76">
              <w:rPr>
                <w:i/>
                <w:sz w:val="16"/>
                <w:szCs w:val="16"/>
              </w:rPr>
              <w:t xml:space="preserve"> </w:t>
            </w:r>
            <w:r w:rsidR="009D55A5">
              <w:rPr>
                <w:i/>
                <w:sz w:val="16"/>
                <w:szCs w:val="16"/>
              </w:rPr>
              <w:t>G</w:t>
            </w:r>
            <w:r w:rsidRPr="00331A76">
              <w:rPr>
                <w:i/>
                <w:sz w:val="16"/>
                <w:szCs w:val="16"/>
              </w:rPr>
              <w:t>.A.I.</w:t>
            </w:r>
          </w:p>
        </w:tc>
        <w:tc>
          <w:tcPr>
            <w:tcW w:w="4359" w:type="dxa"/>
            <w:vAlign w:val="center"/>
          </w:tcPr>
          <w:p w:rsidR="00877CDB" w:rsidRPr="00331A76" w:rsidRDefault="00162F8D">
            <w:pPr>
              <w:jc w:val="center"/>
              <w:rPr>
                <w:i/>
                <w:sz w:val="16"/>
                <w:szCs w:val="16"/>
              </w:rPr>
            </w:pPr>
            <w:r w:rsidRPr="00331A76">
              <w:rPr>
                <w:i/>
                <w:sz w:val="16"/>
                <w:szCs w:val="16"/>
              </w:rPr>
              <w:t xml:space="preserve">Conselho </w:t>
            </w:r>
            <w:proofErr w:type="spellStart"/>
            <w:r w:rsidRPr="00331A76">
              <w:rPr>
                <w:i/>
                <w:sz w:val="16"/>
                <w:szCs w:val="16"/>
              </w:rPr>
              <w:t>Diretivo</w:t>
            </w:r>
            <w:proofErr w:type="spellEnd"/>
            <w:r w:rsidRPr="00331A76">
              <w:rPr>
                <w:i/>
                <w:sz w:val="16"/>
                <w:szCs w:val="16"/>
              </w:rPr>
              <w:t xml:space="preserve"> do ACM,IP.</w:t>
            </w:r>
          </w:p>
          <w:p w:rsidR="00162F8D" w:rsidRPr="00331A76" w:rsidRDefault="00162F8D">
            <w:pPr>
              <w:jc w:val="center"/>
              <w:rPr>
                <w:i/>
                <w:sz w:val="16"/>
                <w:szCs w:val="16"/>
              </w:rPr>
            </w:pPr>
          </w:p>
          <w:p w:rsidR="00162F8D" w:rsidRPr="00331A76" w:rsidRDefault="00162F8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62F8D" w:rsidRPr="00331A76" w:rsidTr="00877CDB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2F8D" w:rsidRPr="00331A76" w:rsidRDefault="00162F8D" w:rsidP="00162F8D">
            <w:pPr>
              <w:rPr>
                <w:sz w:val="16"/>
                <w:szCs w:val="16"/>
              </w:rPr>
            </w:pPr>
          </w:p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77CDB" w:rsidRPr="00331A76" w:rsidRDefault="00877CDB">
            <w:pPr>
              <w:rPr>
                <w:sz w:val="16"/>
                <w:szCs w:val="16"/>
              </w:rPr>
            </w:pPr>
          </w:p>
        </w:tc>
      </w:tr>
    </w:tbl>
    <w:p w:rsidR="00877CDB" w:rsidRPr="00331A76" w:rsidRDefault="00877CDB" w:rsidP="009D55A5">
      <w:pPr>
        <w:rPr>
          <w:sz w:val="16"/>
          <w:szCs w:val="16"/>
        </w:rPr>
      </w:pPr>
      <w:bookmarkStart w:id="0" w:name="_GoBack"/>
      <w:bookmarkEnd w:id="0"/>
    </w:p>
    <w:sectPr w:rsidR="00877CDB" w:rsidRPr="00331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B"/>
    <w:rsid w:val="00162F8D"/>
    <w:rsid w:val="00331A76"/>
    <w:rsid w:val="003A1C1F"/>
    <w:rsid w:val="005E51A5"/>
    <w:rsid w:val="007B2AB2"/>
    <w:rsid w:val="00877CDB"/>
    <w:rsid w:val="009D55A5"/>
    <w:rsid w:val="00F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B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B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Ana Paula Lopes da Silva Damas Fitas</cp:lastModifiedBy>
  <cp:revision>2</cp:revision>
  <dcterms:created xsi:type="dcterms:W3CDTF">2017-05-17T10:04:00Z</dcterms:created>
  <dcterms:modified xsi:type="dcterms:W3CDTF">2017-05-17T10:04:00Z</dcterms:modified>
</cp:coreProperties>
</file>